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D1E8" w14:textId="77777777" w:rsidR="005A64C2" w:rsidRPr="005A64C2" w:rsidRDefault="005A64C2" w:rsidP="00FA6C8E">
      <w:pPr>
        <w:shd w:val="clear" w:color="auto" w:fill="FFFFFF" w:themeFill="background1"/>
        <w:spacing w:after="300" w:line="240" w:lineRule="auto"/>
        <w:outlineLvl w:val="0"/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</w:pPr>
      <w:r w:rsidRPr="005A64C2"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  <w:t>Отдел практики</w:t>
      </w:r>
    </w:p>
    <w:p w14:paraId="3D3B6D4D" w14:textId="77777777" w:rsidR="005A64C2" w:rsidRPr="005A64C2" w:rsidRDefault="005A64C2" w:rsidP="00FA6C8E">
      <w:pPr>
        <w:shd w:val="clear" w:color="auto" w:fill="FFFFFF" w:themeFill="background1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2C2E2F"/>
          <w:sz w:val="23"/>
          <w:szCs w:val="23"/>
          <w:lang w:eastAsia="ru-RU"/>
        </w:rPr>
      </w:pPr>
      <w:r w:rsidRPr="005A64C2">
        <w:rPr>
          <w:rFonts w:ascii="Arial" w:eastAsia="Times New Roman" w:hAnsi="Arial" w:cs="Arial"/>
          <w:b/>
          <w:bCs/>
          <w:color w:val="2C2E2F"/>
          <w:sz w:val="23"/>
          <w:szCs w:val="23"/>
          <w:lang w:eastAsia="ru-RU"/>
        </w:rPr>
        <w:t>Общие положения</w:t>
      </w:r>
    </w:p>
    <w:p w14:paraId="2BDCE968" w14:textId="15CA5FF5" w:rsidR="005A64C2" w:rsidRPr="005A64C2" w:rsidRDefault="005A64C2" w:rsidP="00FA6C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Основной задачей практики является ознакомление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обучающихся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со сферой своей будущей профессиональной деятельности, закрепление теоретических знаний и получение практических профессиональных навыков по специальностям и направлениям обучения.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br/>
        <w:t xml:space="preserve">Для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обучающих 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всех форм обучения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«Вятском колледже управления и новых технологий»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 предусмотрено обязательное прохождение всех видов практик.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Обучающиеся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обязаны проходить практику по направлению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ВятКУ</w:t>
      </w:r>
      <w:proofErr w:type="spellEnd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»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на предприятиях, в учреждениях и организациях, с которыми у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ПОУ «</w:t>
      </w:r>
      <w:proofErr w:type="spellStart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ВятКУ</w:t>
      </w:r>
      <w:proofErr w:type="spellEnd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»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заключены долгосрочные договоры о сотрудничестве.</w:t>
      </w:r>
    </w:p>
    <w:p w14:paraId="54F30ABB" w14:textId="77777777" w:rsidR="005A64C2" w:rsidRPr="005A64C2" w:rsidRDefault="005A64C2" w:rsidP="00FA6C8E">
      <w:pPr>
        <w:shd w:val="clear" w:color="auto" w:fill="FFFFFF" w:themeFill="background1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2C2E2F"/>
          <w:sz w:val="23"/>
          <w:szCs w:val="23"/>
          <w:lang w:eastAsia="ru-RU"/>
        </w:rPr>
      </w:pPr>
      <w:r w:rsidRPr="005A64C2">
        <w:rPr>
          <w:rFonts w:ascii="Arial" w:eastAsia="Times New Roman" w:hAnsi="Arial" w:cs="Arial"/>
          <w:b/>
          <w:bCs/>
          <w:color w:val="2C2E2F"/>
          <w:sz w:val="23"/>
          <w:szCs w:val="23"/>
          <w:lang w:eastAsia="ru-RU"/>
        </w:rPr>
        <w:t>Основные задачи отдела практики:</w:t>
      </w:r>
    </w:p>
    <w:p w14:paraId="0AEF7A82" w14:textId="77777777" w:rsidR="005A64C2" w:rsidRPr="005A64C2" w:rsidRDefault="005A64C2" w:rsidP="00FA6C8E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0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Организация прохождения всех видов практик студентами на предприятиях в соответствии со сроками, установленными учебным планом.</w:t>
      </w:r>
    </w:p>
    <w:p w14:paraId="203B8726" w14:textId="398E2A12" w:rsidR="005A64C2" w:rsidRPr="005A64C2" w:rsidRDefault="005A64C2" w:rsidP="00FA6C8E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0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Взаимодействие с предприятиями и организациями всех форм собственности, способными предоставить базы проведения практик или выступить в качестве работодателей для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обучающих Колледж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а. Заключение с ними долгосрочных договоров.</w:t>
      </w:r>
    </w:p>
    <w:p w14:paraId="26BC7FF1" w14:textId="12540F4A" w:rsidR="005A64C2" w:rsidRPr="005A64C2" w:rsidRDefault="005A64C2" w:rsidP="00FA6C8E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0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Создание и постоянное пополнение, уточнение базы данных предприятий, организаций, учреждений, с которыми сотрудничает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Колледж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по вопросам организации практики.</w:t>
      </w:r>
    </w:p>
    <w:p w14:paraId="288510CD" w14:textId="639301CA" w:rsidR="005A64C2" w:rsidRPr="005A64C2" w:rsidRDefault="005A64C2" w:rsidP="00FA6C8E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0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Осуществление приема и консультирования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обучающихся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по вопросам прохождения практики.</w:t>
      </w:r>
    </w:p>
    <w:p w14:paraId="13E2508F" w14:textId="77777777" w:rsidR="005A64C2" w:rsidRPr="005A64C2" w:rsidRDefault="005A64C2" w:rsidP="00FA6C8E">
      <w:pPr>
        <w:shd w:val="clear" w:color="auto" w:fill="FFFFFF" w:themeFill="background1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2C2E2F"/>
          <w:sz w:val="23"/>
          <w:szCs w:val="23"/>
          <w:lang w:eastAsia="ru-RU"/>
        </w:rPr>
      </w:pPr>
      <w:r w:rsidRPr="005A64C2">
        <w:rPr>
          <w:rFonts w:ascii="Arial" w:eastAsia="Times New Roman" w:hAnsi="Arial" w:cs="Arial"/>
          <w:b/>
          <w:bCs/>
          <w:color w:val="2C2E2F"/>
          <w:sz w:val="23"/>
          <w:szCs w:val="23"/>
          <w:lang w:eastAsia="ru-RU"/>
        </w:rPr>
        <w:t>Контакты отдела практики.</w:t>
      </w:r>
    </w:p>
    <w:p w14:paraId="57FE46AF" w14:textId="773891E6" w:rsidR="00C4136F" w:rsidRDefault="005A64C2" w:rsidP="00C413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Тел.: 8 (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8332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358181</w:t>
      </w:r>
      <w:r w:rsidR="00C4136F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, </w:t>
      </w:r>
      <w:r w:rsidR="00C4136F"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8 (</w:t>
      </w:r>
      <w:r w:rsidR="00C4136F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8332</w:t>
      </w:r>
      <w:r w:rsidR="00C4136F"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) </w:t>
      </w:r>
      <w:r w:rsidR="00C4136F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254543</w:t>
      </w:r>
    </w:p>
    <w:p w14:paraId="07C9F279" w14:textId="77777777" w:rsidR="00C4136F" w:rsidRPr="005A64C2" w:rsidRDefault="00C4136F" w:rsidP="00FA6C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E2F"/>
          <w:sz w:val="20"/>
          <w:szCs w:val="20"/>
          <w:shd w:val="clear" w:color="auto" w:fill="EAF4FC"/>
          <w:lang w:eastAsia="ru-RU"/>
        </w:rPr>
      </w:pPr>
    </w:p>
    <w:p w14:paraId="7A171502" w14:textId="049589F9" w:rsidR="00CE785C" w:rsidRPr="00D159A1" w:rsidRDefault="005A64C2" w:rsidP="00FA6C8E">
      <w:pPr>
        <w:shd w:val="clear" w:color="auto" w:fill="FFFFFF" w:themeFill="background1"/>
        <w:rPr>
          <w:rFonts w:ascii="Arial" w:eastAsia="Times New Roman" w:hAnsi="Arial" w:cs="Arial"/>
          <w:color w:val="2558BB"/>
          <w:sz w:val="20"/>
          <w:szCs w:val="20"/>
          <w:u w:val="single"/>
          <w:bdr w:val="none" w:sz="0" w:space="0" w:color="auto" w:frame="1"/>
          <w:shd w:val="clear" w:color="auto" w:fill="EAF4FC"/>
          <w:lang w:eastAsia="ru-RU"/>
        </w:rPr>
      </w:pPr>
      <w:proofErr w:type="gramStart"/>
      <w:r w:rsidRPr="005A64C2">
        <w:rPr>
          <w:rFonts w:ascii="Arial" w:eastAsia="Times New Roman" w:hAnsi="Arial" w:cs="Arial"/>
          <w:color w:val="2C2E2F"/>
          <w:sz w:val="20"/>
          <w:szCs w:val="20"/>
          <w:shd w:val="clear" w:color="auto" w:fill="EAF4FC"/>
          <w:lang w:eastAsia="ru-RU"/>
        </w:rPr>
        <w:t>E-mail:</w:t>
      </w:r>
      <w:proofErr w:type="spellStart"/>
      <w:r>
        <w:rPr>
          <w:rFonts w:ascii="Arial" w:eastAsia="Times New Roman" w:hAnsi="Arial" w:cs="Arial"/>
          <w:color w:val="2558BB"/>
          <w:sz w:val="20"/>
          <w:szCs w:val="20"/>
          <w:u w:val="single"/>
          <w:bdr w:val="none" w:sz="0" w:space="0" w:color="auto" w:frame="1"/>
          <w:shd w:val="clear" w:color="auto" w:fill="EAF4FC"/>
          <w:lang w:val="en-US" w:eastAsia="ru-RU"/>
        </w:rPr>
        <w:t>vyatku</w:t>
      </w:r>
      <w:proofErr w:type="spellEnd"/>
      <w:r w:rsidRPr="00D159A1">
        <w:rPr>
          <w:rFonts w:ascii="Arial" w:eastAsia="Times New Roman" w:hAnsi="Arial" w:cs="Arial"/>
          <w:color w:val="2558BB"/>
          <w:sz w:val="20"/>
          <w:szCs w:val="20"/>
          <w:u w:val="single"/>
          <w:bdr w:val="none" w:sz="0" w:space="0" w:color="auto" w:frame="1"/>
          <w:shd w:val="clear" w:color="auto" w:fill="EAF4FC"/>
          <w:lang w:eastAsia="ru-RU"/>
        </w:rPr>
        <w:t>@</w:t>
      </w:r>
      <w:r>
        <w:rPr>
          <w:rFonts w:ascii="Arial" w:eastAsia="Times New Roman" w:hAnsi="Arial" w:cs="Arial"/>
          <w:color w:val="2558BB"/>
          <w:sz w:val="20"/>
          <w:szCs w:val="20"/>
          <w:u w:val="single"/>
          <w:bdr w:val="none" w:sz="0" w:space="0" w:color="auto" w:frame="1"/>
          <w:shd w:val="clear" w:color="auto" w:fill="EAF4FC"/>
          <w:lang w:val="en-US" w:eastAsia="ru-RU"/>
        </w:rPr>
        <w:t>mail</w:t>
      </w:r>
      <w:r>
        <w:rPr>
          <w:rFonts w:ascii="Arial" w:eastAsia="Times New Roman" w:hAnsi="Arial" w:cs="Arial"/>
          <w:color w:val="2558BB"/>
          <w:sz w:val="20"/>
          <w:szCs w:val="20"/>
          <w:u w:val="single"/>
          <w:bdr w:val="none" w:sz="0" w:space="0" w:color="auto" w:frame="1"/>
          <w:shd w:val="clear" w:color="auto" w:fill="EAF4FC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558BB"/>
          <w:sz w:val="20"/>
          <w:szCs w:val="20"/>
          <w:u w:val="single"/>
          <w:bdr w:val="none" w:sz="0" w:space="0" w:color="auto" w:frame="1"/>
          <w:shd w:val="clear" w:color="auto" w:fill="EAF4FC"/>
          <w:lang w:val="en-US" w:eastAsia="ru-RU"/>
        </w:rPr>
        <w:t>ru</w:t>
      </w:r>
      <w:proofErr w:type="spellEnd"/>
      <w:proofErr w:type="gramEnd"/>
    </w:p>
    <w:p w14:paraId="52CEC4B8" w14:textId="615D96DE" w:rsidR="005A64C2" w:rsidRPr="00D159A1" w:rsidRDefault="005A64C2" w:rsidP="005A64C2">
      <w:pPr>
        <w:rPr>
          <w:rFonts w:ascii="Arial" w:eastAsia="Times New Roman" w:hAnsi="Arial" w:cs="Arial"/>
          <w:color w:val="2558BB"/>
          <w:sz w:val="20"/>
          <w:szCs w:val="20"/>
          <w:u w:val="single"/>
          <w:bdr w:val="none" w:sz="0" w:space="0" w:color="auto" w:frame="1"/>
          <w:shd w:val="clear" w:color="auto" w:fill="EAF4FC"/>
          <w:lang w:eastAsia="ru-RU"/>
        </w:rPr>
      </w:pPr>
    </w:p>
    <w:p w14:paraId="636F3C36" w14:textId="112FA600" w:rsidR="005A64C2" w:rsidRPr="005A64C2" w:rsidRDefault="005A64C2" w:rsidP="00FA6C8E">
      <w:pPr>
        <w:shd w:val="clear" w:color="auto" w:fill="FFFFFF" w:themeFill="background1"/>
        <w:spacing w:after="300" w:line="240" w:lineRule="auto"/>
        <w:outlineLvl w:val="0"/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</w:pPr>
      <w:r w:rsidRPr="005A64C2"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  <w:t>Памятка</w:t>
      </w:r>
      <w:r w:rsidRPr="00C4136F"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  <w:t>обучающимся</w:t>
      </w:r>
    </w:p>
    <w:p w14:paraId="3D65D9EE" w14:textId="0E718B76" w:rsidR="005A64C2" w:rsidRPr="005A64C2" w:rsidRDefault="005A64C2" w:rsidP="00FA6C8E">
      <w:pPr>
        <w:numPr>
          <w:ilvl w:val="0"/>
          <w:numId w:val="2"/>
        </w:numPr>
        <w:shd w:val="clear" w:color="auto" w:fill="FFFFFF" w:themeFill="background1"/>
        <w:spacing w:after="75" w:line="240" w:lineRule="auto"/>
        <w:ind w:left="0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В случае невыхода </w:t>
      </w:r>
      <w:r w:rsidR="00F25AA6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обучающегося </w:t>
      </w:r>
      <w:r w:rsidR="00F25AA6"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на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практику, </w:t>
      </w:r>
      <w:r w:rsidR="00F25AA6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обучающий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обязан оповестить об этом организацию – базу практики</w:t>
      </w:r>
      <w:r w:rsidR="00F25AA6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</w:t>
      </w:r>
      <w:r w:rsidR="00D159A1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и </w:t>
      </w:r>
      <w:r w:rsidR="00D159A1"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специалиста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по практике </w:t>
      </w:r>
      <w:r w:rsidR="00F25AA6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олледжа</w:t>
      </w:r>
      <w:r w:rsidR="00F25AA6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.</w:t>
      </w:r>
    </w:p>
    <w:p w14:paraId="07665209" w14:textId="77777777" w:rsidR="005A64C2" w:rsidRPr="005A64C2" w:rsidRDefault="005A64C2" w:rsidP="00FA6C8E">
      <w:pPr>
        <w:numPr>
          <w:ilvl w:val="0"/>
          <w:numId w:val="2"/>
        </w:numPr>
        <w:shd w:val="clear" w:color="auto" w:fill="FFFFFF" w:themeFill="background1"/>
        <w:spacing w:after="75" w:line="240" w:lineRule="auto"/>
        <w:ind w:left="0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Уважительной причиной отсутствия является предоставление больничного листа или справки из военкомата. </w:t>
      </w:r>
    </w:p>
    <w:p w14:paraId="7B65DD30" w14:textId="6021D604" w:rsidR="005A64C2" w:rsidRDefault="005A64C2" w:rsidP="00FA6C8E">
      <w:pPr>
        <w:numPr>
          <w:ilvl w:val="0"/>
          <w:numId w:val="2"/>
        </w:numPr>
        <w:shd w:val="clear" w:color="auto" w:fill="FFFFFF" w:themeFill="background1"/>
        <w:spacing w:after="75" w:line="240" w:lineRule="auto"/>
        <w:ind w:left="0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В случае невыхода по неуважительной причине, у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обучающегося</w:t>
      </w: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будет задолженность по практике, которую он может пройти только в свободное от учебных занятий время.</w:t>
      </w:r>
    </w:p>
    <w:p w14:paraId="0D1C46BA" w14:textId="77777777" w:rsidR="001B370B" w:rsidRPr="005A64C2" w:rsidRDefault="001B370B" w:rsidP="001B370B">
      <w:pPr>
        <w:shd w:val="clear" w:color="auto" w:fill="FFFFFF" w:themeFill="background1"/>
        <w:spacing w:after="75" w:line="240" w:lineRule="auto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</w:p>
    <w:p w14:paraId="0DE363F1" w14:textId="77777777" w:rsidR="005A64C2" w:rsidRPr="005A64C2" w:rsidRDefault="005A64C2" w:rsidP="00FA6C8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5A64C2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 </w:t>
      </w:r>
    </w:p>
    <w:p w14:paraId="75496642" w14:textId="6C61D6BE" w:rsidR="001B370B" w:rsidRPr="001B370B" w:rsidRDefault="001B370B" w:rsidP="001B370B">
      <w:pPr>
        <w:shd w:val="clear" w:color="auto" w:fill="FFFFFF" w:themeFill="background1"/>
        <w:spacing w:after="300" w:line="240" w:lineRule="auto"/>
        <w:outlineLvl w:val="0"/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</w:pPr>
      <w:r w:rsidRPr="001B370B"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  <w:t xml:space="preserve">Для </w:t>
      </w:r>
      <w:r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  <w:t>обучающихся</w:t>
      </w:r>
      <w:r w:rsidRPr="001B370B">
        <w:rPr>
          <w:rFonts w:ascii="Arial" w:eastAsia="Times New Roman" w:hAnsi="Arial" w:cs="Arial"/>
          <w:b/>
          <w:bCs/>
          <w:color w:val="2C2E2F"/>
          <w:kern w:val="36"/>
          <w:sz w:val="29"/>
          <w:szCs w:val="29"/>
          <w:lang w:eastAsia="ru-RU"/>
        </w:rPr>
        <w:t xml:space="preserve"> заочной формы обучения</w:t>
      </w:r>
    </w:p>
    <w:p w14:paraId="1BE4ED16" w14:textId="16824FC8" w:rsidR="001B370B" w:rsidRPr="001B370B" w:rsidRDefault="001B370B" w:rsidP="001B370B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Для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обучающихся ПОУ «Вятского колледжа управления и новых технологий»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предусмотрено обязательное прохождение всех видов практики в соответствии с учебным планом. </w:t>
      </w:r>
    </w:p>
    <w:p w14:paraId="2C3432BF" w14:textId="0512290F" w:rsidR="00D159A1" w:rsidRPr="00D159A1" w:rsidRDefault="001B370B" w:rsidP="00D159A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</w:pP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При этом: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br/>
        <w:t xml:space="preserve">1.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Обучающиеся на 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заочной форм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е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обучения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</w:t>
      </w:r>
      <w:r w:rsidRPr="001B370B">
        <w:rPr>
          <w:rFonts w:ascii="Arial" w:eastAsia="Times New Roman" w:hAnsi="Arial" w:cs="Arial"/>
          <w:b/>
          <w:bCs/>
          <w:color w:val="2C2E2F"/>
          <w:sz w:val="20"/>
          <w:szCs w:val="20"/>
          <w:lang w:eastAsia="ru-RU"/>
        </w:rPr>
        <w:t>совмеща</w:t>
      </w:r>
      <w:r>
        <w:rPr>
          <w:rFonts w:ascii="Arial" w:eastAsia="Times New Roman" w:hAnsi="Arial" w:cs="Arial"/>
          <w:b/>
          <w:bCs/>
          <w:color w:val="2C2E2F"/>
          <w:sz w:val="20"/>
          <w:szCs w:val="20"/>
          <w:lang w:eastAsia="ru-RU"/>
        </w:rPr>
        <w:t>ют</w:t>
      </w:r>
      <w:r w:rsidRPr="001B370B">
        <w:rPr>
          <w:rFonts w:ascii="Arial" w:eastAsia="Times New Roman" w:hAnsi="Arial" w:cs="Arial"/>
          <w:b/>
          <w:bCs/>
          <w:color w:val="2C2E2F"/>
          <w:sz w:val="20"/>
          <w:szCs w:val="20"/>
          <w:lang w:eastAsia="ru-RU"/>
        </w:rPr>
        <w:t xml:space="preserve"> обучение с трудовой деятельностью 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на предприятиях, учреждениях и организациях, вправе проходить практику в этих организациях в случаях, если их профессиональная деятельность соответствует профилю специальности. В этом случае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обучающиеся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предоставляют в отдел практики копию трудового договора, а также пишут </w:t>
      </w:r>
      <w:hyperlink r:id="rId6" w:history="1">
        <w:r w:rsidRPr="001B370B">
          <w:rPr>
            <w:rFonts w:ascii="Arial" w:eastAsia="Times New Roman" w:hAnsi="Arial" w:cs="Arial"/>
            <w:color w:val="2558BB"/>
            <w:sz w:val="20"/>
            <w:szCs w:val="20"/>
            <w:u w:val="single"/>
            <w:bdr w:val="none" w:sz="0" w:space="0" w:color="auto" w:frame="1"/>
            <w:lang w:eastAsia="ru-RU"/>
          </w:rPr>
          <w:t>заявление о закреплении места практики</w:t>
        </w:r>
      </w:hyperlink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.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br/>
        <w:t>2. </w:t>
      </w:r>
      <w:r w:rsidRPr="001B370B">
        <w:rPr>
          <w:rFonts w:ascii="Arial" w:eastAsia="Times New Roman" w:hAnsi="Arial" w:cs="Arial"/>
          <w:b/>
          <w:bCs/>
          <w:color w:val="2C2E2F"/>
          <w:sz w:val="20"/>
          <w:szCs w:val="20"/>
          <w:lang w:eastAsia="ru-RU"/>
        </w:rPr>
        <w:t>В случае самостоятельного подбора места практики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обучающийся 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должен</w:t>
      </w:r>
      <w:proofErr w:type="gramEnd"/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заключить 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lastRenderedPageBreak/>
        <w:t xml:space="preserve">индивидуальный договор от имени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Колледжа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с организацией, шаблон договора есть на сайте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ВятКУ</w:t>
      </w:r>
      <w:proofErr w:type="spellEnd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»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в разделе </w:t>
      </w:r>
      <w:r w:rsid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«</w:t>
      </w:r>
      <w:r w:rsidR="00D159A1"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Требования к отчету по практике</w:t>
      </w:r>
      <w:r w:rsid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 xml:space="preserve"> ( активная ссылка)».</w:t>
      </w:r>
    </w:p>
    <w:p w14:paraId="0469A043" w14:textId="77777777" w:rsidR="00D159A1" w:rsidRDefault="001B370B" w:rsidP="001B37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Подписанный договор от имени организации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обучающийся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приносит в отдел практики (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Учебный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корпус,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г. Киров, 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ул.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Пятницкая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, д.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56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. 7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) на подпись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ди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ректору, а также пишет заявление</w:t>
      </w:r>
    </w:p>
    <w:p w14:paraId="377C1AA3" w14:textId="77777777" w:rsidR="007B772F" w:rsidRDefault="001B370B" w:rsidP="00D159A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</w:pP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</w:t>
      </w:r>
      <w:r w:rsidR="00D159A1"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«О</w:t>
      </w:r>
      <w:r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 xml:space="preserve"> закреплении места практики</w:t>
      </w:r>
      <w:r w:rsidR="00D159A1"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 xml:space="preserve"> (активная ссылка)</w:t>
      </w:r>
      <w:r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.</w:t>
      </w:r>
      <w:r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br/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3. Если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обучающийся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 </w:t>
      </w:r>
      <w:r w:rsidRPr="001B370B">
        <w:rPr>
          <w:rFonts w:ascii="Arial" w:eastAsia="Times New Roman" w:hAnsi="Arial" w:cs="Arial"/>
          <w:b/>
          <w:bCs/>
          <w:color w:val="2C2E2F"/>
          <w:sz w:val="20"/>
          <w:szCs w:val="20"/>
          <w:lang w:eastAsia="ru-RU"/>
        </w:rPr>
        <w:t>не может подобрать место практики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, он должен как минимум за </w:t>
      </w:r>
      <w:r w:rsidR="00D159A1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3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недели до начала практики обратиться с </w:t>
      </w:r>
      <w:bookmarkStart w:id="0" w:name="_Hlk80782121"/>
      <w:r w:rsidR="00D159A1"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заявлением о предоставлении ему места прохождения практики (активная ссылка</w:t>
      </w:r>
      <w:r w:rsid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).</w:t>
      </w:r>
      <w:bookmarkEnd w:id="0"/>
      <w:r w:rsid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 xml:space="preserve"> 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После прохождения практики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обучающийся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оформляет отчет в </w:t>
      </w:r>
      <w:proofErr w:type="gramStart"/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соответствии  с</w:t>
      </w:r>
      <w:proofErr w:type="gramEnd"/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требованиями, изложенными в разделе </w:t>
      </w:r>
      <w:r w:rsidR="00D32D3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«</w:t>
      </w:r>
      <w:r w:rsidR="00D32D31" w:rsidRPr="00D159A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Требования к отчету по практике</w:t>
      </w:r>
      <w:r w:rsidR="00D32D31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 xml:space="preserve"> </w:t>
      </w:r>
    </w:p>
    <w:p w14:paraId="76FE04EB" w14:textId="147653DF" w:rsidR="00D32D31" w:rsidRDefault="00D32D31" w:rsidP="00D159A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(активная ссылка)»</w:t>
      </w:r>
      <w:r w:rsidR="001B370B"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 на сайте</w:t>
      </w:r>
      <w:r w:rsid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«</w:t>
      </w:r>
      <w:proofErr w:type="spellStart"/>
      <w:proofErr w:type="gramStart"/>
      <w:r w:rsid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ВятК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У</w:t>
      </w:r>
      <w:proofErr w:type="spellEnd"/>
      <w:r w:rsid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сайте</w:t>
      </w:r>
      <w:proofErr w:type="gramEnd"/>
      <w:r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>ВятКУ</w:t>
      </w:r>
      <w:proofErr w:type="spellEnd"/>
      <w:r w:rsidR="007B772F"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  <w:t xml:space="preserve"> (активная ссылка).</w:t>
      </w:r>
    </w:p>
    <w:p w14:paraId="5E719C30" w14:textId="2E5B133E" w:rsidR="005A64C2" w:rsidRPr="00D32D31" w:rsidRDefault="001B370B" w:rsidP="00D159A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b/>
          <w:bCs/>
          <w:color w:val="2C2E2F"/>
          <w:sz w:val="20"/>
          <w:szCs w:val="20"/>
          <w:u w:val="single"/>
          <w:lang w:eastAsia="ru-RU"/>
        </w:rPr>
      </w:pP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Дату сдачи отчетов по практике назначает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учебная часть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 xml:space="preserve">. Прием отчетов осуществляет </w:t>
      </w:r>
      <w:r>
        <w:rPr>
          <w:rFonts w:ascii="Arial" w:eastAsia="Times New Roman" w:hAnsi="Arial" w:cs="Arial"/>
          <w:color w:val="2C2E2F"/>
          <w:sz w:val="20"/>
          <w:szCs w:val="20"/>
          <w:lang w:eastAsia="ru-RU"/>
        </w:rPr>
        <w:t>специалист по практике</w:t>
      </w:r>
      <w:r w:rsidRPr="001B370B">
        <w:rPr>
          <w:rFonts w:ascii="Arial" w:eastAsia="Times New Roman" w:hAnsi="Arial" w:cs="Arial"/>
          <w:color w:val="2C2E2F"/>
          <w:sz w:val="20"/>
          <w:szCs w:val="20"/>
          <w:lang w:eastAsia="ru-RU"/>
        </w:rPr>
        <w:t>.</w:t>
      </w:r>
    </w:p>
    <w:p w14:paraId="7DF906A0" w14:textId="558031FE" w:rsidR="00D159A1" w:rsidRDefault="00D159A1" w:rsidP="00D159A1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2C2E2F"/>
          <w:sz w:val="20"/>
          <w:szCs w:val="20"/>
          <w:lang w:eastAsia="ru-RU"/>
        </w:rPr>
      </w:pPr>
    </w:p>
    <w:sectPr w:rsidR="00D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8DF"/>
    <w:multiLevelType w:val="multilevel"/>
    <w:tmpl w:val="18E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17E9F"/>
    <w:multiLevelType w:val="multilevel"/>
    <w:tmpl w:val="E3B6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610279">
    <w:abstractNumId w:val="0"/>
  </w:num>
  <w:num w:numId="2" w16cid:durableId="150034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C2"/>
    <w:rsid w:val="001B370B"/>
    <w:rsid w:val="005A64C2"/>
    <w:rsid w:val="005D58C4"/>
    <w:rsid w:val="007B772F"/>
    <w:rsid w:val="00C4136F"/>
    <w:rsid w:val="00CE785C"/>
    <w:rsid w:val="00D159A1"/>
    <w:rsid w:val="00D32D31"/>
    <w:rsid w:val="00F25AA6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781B"/>
  <w15:chartTrackingRefBased/>
  <w15:docId w15:val="{FC300FEB-C40B-4096-8014-C3C8E7BB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fua.ru/practice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4FDB-A25A-4624-B75E-343AF518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Администратор безопасности</cp:lastModifiedBy>
  <cp:revision>2</cp:revision>
  <dcterms:created xsi:type="dcterms:W3CDTF">2022-04-13T12:24:00Z</dcterms:created>
  <dcterms:modified xsi:type="dcterms:W3CDTF">2022-04-13T12:24:00Z</dcterms:modified>
</cp:coreProperties>
</file>